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DD30" w14:textId="77777777" w:rsidR="00A908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color w:val="000000"/>
        </w:rPr>
        <w:t>NEXO I</w:t>
      </w:r>
    </w:p>
    <w:p w14:paraId="66BC5D6A" w14:textId="77777777" w:rsidR="00A9081B" w:rsidRDefault="00000000">
      <w:pPr>
        <w:widowControl/>
        <w:pBdr>
          <w:top w:val="single" w:sz="12" w:space="4" w:color="00FFFF"/>
          <w:left w:val="single" w:sz="12" w:space="4" w:color="00FFFF"/>
          <w:bottom w:val="single" w:sz="12" w:space="4" w:color="00FFFF"/>
          <w:right w:val="single" w:sz="12" w:space="4" w:color="00FFFF"/>
          <w:between w:val="nil"/>
        </w:pBdr>
        <w:shd w:val="clear" w:color="auto" w:fill="00000A"/>
        <w:tabs>
          <w:tab w:val="left" w:pos="6"/>
        </w:tabs>
        <w:spacing w:before="200" w:after="320" w:line="276" w:lineRule="auto"/>
        <w:jc w:val="center"/>
        <w:rPr>
          <w:rFonts w:ascii="Calibri" w:eastAsia="Calibri" w:hAnsi="Calibri" w:cs="Calibri"/>
          <w:b/>
          <w:bCs/>
          <w:smallCaps/>
          <w:color w:val="FFFFFF"/>
        </w:rPr>
      </w:pPr>
      <w:r>
        <w:rPr>
          <w:rFonts w:ascii="Calibri" w:eastAsia="Calibri" w:hAnsi="Calibri" w:cs="Calibri"/>
          <w:b/>
          <w:bCs/>
          <w:smallCaps/>
          <w:color w:val="FFFFFF"/>
        </w:rPr>
        <w:t>FORMULÁRIO DE INTERPOSIÇÃO DE RECURSO</w:t>
      </w:r>
    </w:p>
    <w:p w14:paraId="6358A9AF" w14:textId="77777777" w:rsidR="00A9081B" w:rsidRDefault="00A908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4"/>
        <w:tblW w:w="9915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9915"/>
      </w:tblGrid>
      <w:tr w:rsidR="00A9081B" w14:paraId="17980153" w14:textId="77777777"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9A48" w14:textId="77777777" w:rsidR="00A9081B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Nome: </w:t>
            </w:r>
          </w:p>
          <w:p w14:paraId="569591B9" w14:textId="77777777" w:rsidR="00A9081B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Número do Cadastro de Pessoa Física (CPF): </w:t>
            </w:r>
          </w:p>
          <w:p w14:paraId="430450AE" w14:textId="77777777" w:rsidR="00A9081B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Número de Inscrição do Candidato:  </w:t>
            </w:r>
          </w:p>
        </w:tc>
      </w:tr>
      <w:tr w:rsidR="00A9081B" w14:paraId="1E43701B" w14:textId="77777777">
        <w:trPr>
          <w:trHeight w:val="2670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8606" w14:textId="77777777" w:rsidR="00A9081B" w:rsidRDefault="00000000">
            <w:pPr>
              <w:spacing w:before="200" w:after="200" w:line="276" w:lineRule="auto"/>
              <w:ind w:firstLine="1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Marque um “X” para o(s) recurso(s) a ser(em) interposto(s).</w:t>
            </w:r>
          </w:p>
          <w:tbl>
            <w:tblPr>
              <w:tblStyle w:val="a5"/>
              <w:tblW w:w="1020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09"/>
              <w:gridCol w:w="9497"/>
            </w:tblGrid>
            <w:tr w:rsidR="00A9081B" w14:paraId="642A1558" w14:textId="77777777">
              <w:trPr>
                <w:trHeight w:val="465"/>
              </w:trPr>
              <w:tc>
                <w:tcPr>
                  <w:tcW w:w="709" w:type="dxa"/>
                  <w:vAlign w:val="center"/>
                </w:tcPr>
                <w:p w14:paraId="2D5D68DA" w14:textId="77777777" w:rsidR="00A9081B" w:rsidRDefault="00A9081B">
                  <w:pPr>
                    <w:spacing w:line="276" w:lineRule="auto"/>
                    <w:ind w:firstLine="142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497" w:type="dxa"/>
                  <w:vAlign w:val="center"/>
                </w:tcPr>
                <w:p w14:paraId="738C3069" w14:textId="77777777" w:rsidR="00A9081B" w:rsidRDefault="00000000">
                  <w:pPr>
                    <w:widowControl/>
                    <w:spacing w:line="276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Recurso para impugnação do Edital</w:t>
                  </w:r>
                </w:p>
              </w:tc>
            </w:tr>
            <w:tr w:rsidR="00A9081B" w14:paraId="027C7318" w14:textId="77777777">
              <w:trPr>
                <w:trHeight w:val="465"/>
              </w:trPr>
              <w:tc>
                <w:tcPr>
                  <w:tcW w:w="709" w:type="dxa"/>
                  <w:vAlign w:val="center"/>
                </w:tcPr>
                <w:p w14:paraId="3D81ABB5" w14:textId="77777777" w:rsidR="00A9081B" w:rsidRDefault="00A9081B">
                  <w:pPr>
                    <w:spacing w:line="276" w:lineRule="auto"/>
                    <w:ind w:firstLine="142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497" w:type="dxa"/>
                  <w:vAlign w:val="center"/>
                </w:tcPr>
                <w:p w14:paraId="32A51752" w14:textId="77777777" w:rsidR="00A9081B" w:rsidRDefault="00000000">
                  <w:pPr>
                    <w:widowControl/>
                    <w:spacing w:line="276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Recurso contra as inscrições homologadas</w:t>
                  </w:r>
                </w:p>
              </w:tc>
            </w:tr>
            <w:tr w:rsidR="00A9081B" w14:paraId="14545486" w14:textId="77777777">
              <w:trPr>
                <w:trHeight w:val="465"/>
              </w:trPr>
              <w:tc>
                <w:tcPr>
                  <w:tcW w:w="709" w:type="dxa"/>
                  <w:vAlign w:val="center"/>
                </w:tcPr>
                <w:p w14:paraId="7B580C13" w14:textId="77777777" w:rsidR="00A9081B" w:rsidRDefault="00A9081B">
                  <w:pPr>
                    <w:spacing w:line="276" w:lineRule="auto"/>
                    <w:ind w:firstLine="142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497" w:type="dxa"/>
                  <w:vAlign w:val="center"/>
                </w:tcPr>
                <w:p w14:paraId="7BD4231F" w14:textId="77777777" w:rsidR="00A9081B" w:rsidRDefault="00000000">
                  <w:pPr>
                    <w:widowControl/>
                    <w:spacing w:line="276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Recurso contra o resultado preliminar da análise curricular</w:t>
                  </w:r>
                </w:p>
              </w:tc>
            </w:tr>
            <w:tr w:rsidR="00A9081B" w14:paraId="7ED23652" w14:textId="77777777">
              <w:trPr>
                <w:trHeight w:val="465"/>
              </w:trPr>
              <w:tc>
                <w:tcPr>
                  <w:tcW w:w="709" w:type="dxa"/>
                  <w:vAlign w:val="center"/>
                </w:tcPr>
                <w:p w14:paraId="023B60B1" w14:textId="77777777" w:rsidR="00A9081B" w:rsidRDefault="00A9081B">
                  <w:pPr>
                    <w:spacing w:line="276" w:lineRule="auto"/>
                    <w:ind w:firstLine="142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497" w:type="dxa"/>
                  <w:vAlign w:val="center"/>
                </w:tcPr>
                <w:p w14:paraId="3AF908C5" w14:textId="77777777" w:rsidR="00A9081B" w:rsidRDefault="00000000">
                  <w:pPr>
                    <w:widowControl/>
                    <w:spacing w:line="276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Recurso para impugnação dos membros da Banca Examinadora</w:t>
                  </w:r>
                </w:p>
              </w:tc>
            </w:tr>
            <w:tr w:rsidR="00A9081B" w14:paraId="21464EB5" w14:textId="77777777">
              <w:trPr>
                <w:trHeight w:val="460"/>
              </w:trPr>
              <w:tc>
                <w:tcPr>
                  <w:tcW w:w="709" w:type="dxa"/>
                  <w:vAlign w:val="center"/>
                </w:tcPr>
                <w:p w14:paraId="617AE6F1" w14:textId="77777777" w:rsidR="00A9081B" w:rsidRDefault="00A9081B">
                  <w:pPr>
                    <w:spacing w:line="276" w:lineRule="auto"/>
                    <w:ind w:firstLine="142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9497" w:type="dxa"/>
                  <w:vAlign w:val="center"/>
                </w:tcPr>
                <w:p w14:paraId="42FA8ED5" w14:textId="77777777" w:rsidR="00A9081B" w:rsidRDefault="00000000">
                  <w:pPr>
                    <w:widowControl/>
                    <w:spacing w:line="276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Recurso contra o resultado da banca de heteroidentificação e dos candidatos PCD</w:t>
                  </w:r>
                </w:p>
              </w:tc>
            </w:tr>
          </w:tbl>
          <w:p w14:paraId="21463A9D" w14:textId="77777777" w:rsidR="00A9081B" w:rsidRDefault="00A9081B">
            <w:pPr>
              <w:spacing w:line="276" w:lineRule="auto"/>
              <w:ind w:firstLine="142"/>
              <w:rPr>
                <w:rFonts w:ascii="Calibri" w:eastAsia="Calibri" w:hAnsi="Calibri" w:cs="Calibri"/>
              </w:rPr>
            </w:pPr>
          </w:p>
        </w:tc>
      </w:tr>
      <w:tr w:rsidR="00A9081B" w14:paraId="67A222D7" w14:textId="77777777"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71D6" w14:textId="77777777" w:rsidR="00A9081B" w:rsidRDefault="00000000">
            <w:pPr>
              <w:spacing w:line="276" w:lineRule="auto"/>
              <w:ind w:firstLine="142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Fundamentação e argumentação:</w:t>
            </w:r>
          </w:p>
          <w:p w14:paraId="098BD0CC" w14:textId="21F889F4" w:rsidR="00A9081B" w:rsidRDefault="00000000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3D5E279" w14:textId="77777777" w:rsidR="00A9081B" w:rsidRDefault="00000000">
            <w:pPr>
              <w:spacing w:line="276" w:lineRule="auto"/>
              <w:ind w:firstLine="1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Data: _____/_____/________</w:t>
            </w:r>
          </w:p>
          <w:p w14:paraId="4F5E16EB" w14:textId="77777777" w:rsidR="00A9081B" w:rsidRDefault="00000000">
            <w:pPr>
              <w:spacing w:line="276" w:lineRule="auto"/>
              <w:ind w:firstLine="1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Assinatura:_________________________________________________________</w:t>
            </w:r>
          </w:p>
        </w:tc>
      </w:tr>
    </w:tbl>
    <w:p w14:paraId="26B6B8F9" w14:textId="77777777" w:rsidR="00A9081B" w:rsidRDefault="00A9081B" w:rsidP="00637FB7">
      <w:pPr>
        <w:spacing w:line="276" w:lineRule="auto"/>
        <w:rPr>
          <w:rFonts w:ascii="Calibri" w:eastAsia="Calibri" w:hAnsi="Calibri" w:cs="Calibri"/>
          <w:b/>
          <w:bCs/>
        </w:rPr>
      </w:pPr>
    </w:p>
    <w:sectPr w:rsidR="00A9081B">
      <w:headerReference w:type="default" r:id="rId7"/>
      <w:footerReference w:type="default" r:id="rId8"/>
      <w:pgSz w:w="11906" w:h="16838"/>
      <w:pgMar w:top="1417" w:right="991" w:bottom="142" w:left="1134" w:header="426" w:footer="4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5AEA" w14:textId="77777777" w:rsidR="0027578D" w:rsidRDefault="0027578D">
      <w:r>
        <w:separator/>
      </w:r>
    </w:p>
  </w:endnote>
  <w:endnote w:type="continuationSeparator" w:id="0">
    <w:p w14:paraId="029AE57C" w14:textId="77777777" w:rsidR="0027578D" w:rsidRDefault="0027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6587FB-48D3-4D49-9E47-410F3CE566C0}"/>
    <w:embedBold r:id="rId2" w:fontKey="{D7CC93D1-DF2E-43B6-9292-422EC10AF5B6}"/>
    <w:embedItalic r:id="rId3" w:fontKey="{743B03E2-8806-463B-9304-E623BE4DB7E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BC4B689-CD76-4510-BA5A-1E9949240E0B}"/>
    <w:embedBold r:id="rId5" w:fontKey="{C20424A4-8B87-498B-A9E3-3EAFB1DBF57B}"/>
  </w:font>
  <w:font w:name="Georgia">
    <w:panose1 w:val="02040502050405020303"/>
    <w:charset w:val="00"/>
    <w:family w:val="auto"/>
    <w:pitch w:val="default"/>
    <w:embedItalic r:id="rId6" w:fontKey="{80C00A51-8493-48F9-B28F-6F08CC6008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72C9911-8858-4E3D-AACF-71D5F6F7E7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90DF" w14:textId="77777777" w:rsidR="00A9081B" w:rsidRDefault="00A9081B">
    <w:pPr>
      <w:spacing w:line="276" w:lineRule="auto"/>
      <w:rPr>
        <w:rFonts w:ascii="Calibri" w:eastAsia="Calibri" w:hAnsi="Calibri" w:cs="Calibri"/>
        <w:b/>
        <w:bCs/>
        <w:sz w:val="22"/>
        <w:szCs w:val="22"/>
      </w:rPr>
    </w:pPr>
  </w:p>
  <w:tbl>
    <w:tblPr>
      <w:tblStyle w:val="a7"/>
      <w:tblW w:w="10035" w:type="dxa"/>
      <w:tblInd w:w="-115" w:type="dxa"/>
      <w:tblBorders>
        <w:top w:val="single" w:sz="4" w:space="0" w:color="76923C"/>
      </w:tblBorders>
      <w:tblLayout w:type="fixed"/>
      <w:tblLook w:val="0400" w:firstRow="0" w:lastRow="0" w:firstColumn="0" w:lastColumn="0" w:noHBand="0" w:noVBand="1"/>
    </w:tblPr>
    <w:tblGrid>
      <w:gridCol w:w="9270"/>
      <w:gridCol w:w="765"/>
    </w:tblGrid>
    <w:tr w:rsidR="00A9081B" w14:paraId="1C70C35B" w14:textId="77777777">
      <w:trPr>
        <w:trHeight w:val="390"/>
      </w:trPr>
      <w:tc>
        <w:tcPr>
          <w:tcW w:w="9270" w:type="dxa"/>
          <w:tcBorders>
            <w:top w:val="single" w:sz="12" w:space="0" w:color="00FFFF"/>
            <w:left w:val="nil"/>
            <w:bottom w:val="nil"/>
            <w:right w:val="single" w:sz="12" w:space="0" w:color="00FFFF"/>
          </w:tcBorders>
          <w:shd w:val="clear" w:color="auto" w:fill="EFEFEF"/>
          <w:tcMar>
            <w:top w:w="56" w:type="dxa"/>
            <w:left w:w="56" w:type="dxa"/>
            <w:bottom w:w="56" w:type="dxa"/>
            <w:right w:w="56" w:type="dxa"/>
          </w:tcMar>
        </w:tcPr>
        <w:p w14:paraId="00D47CA7" w14:textId="77777777" w:rsidR="00A9081B" w:rsidRDefault="00000000">
          <w:pPr>
            <w:widowControl/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i/>
              <w:iCs/>
              <w:sz w:val="20"/>
              <w:szCs w:val="20"/>
            </w:rPr>
          </w:pPr>
          <w:r>
            <w:rPr>
              <w:rFonts w:ascii="Calibri" w:eastAsia="Calibri" w:hAnsi="Calibri" w:cs="Calibri"/>
              <w:i/>
              <w:iCs/>
              <w:sz w:val="20"/>
              <w:szCs w:val="20"/>
            </w:rPr>
            <w:t>Seleção de tutores para os cursos na modalidade EaD - 2026/1</w:t>
          </w:r>
        </w:p>
      </w:tc>
      <w:tc>
        <w:tcPr>
          <w:tcW w:w="765" w:type="dxa"/>
          <w:tcBorders>
            <w:top w:val="single" w:sz="12" w:space="0" w:color="00FFFF"/>
            <w:left w:val="single" w:sz="12" w:space="0" w:color="00FFFF"/>
            <w:bottom w:val="single" w:sz="12" w:space="0" w:color="00FFFF"/>
            <w:right w:val="single" w:sz="12" w:space="0" w:color="00FFFF"/>
          </w:tcBorders>
          <w:shd w:val="clear" w:color="auto" w:fill="000000"/>
          <w:vAlign w:val="center"/>
        </w:tcPr>
        <w:p w14:paraId="72BECAA3" w14:textId="77777777" w:rsidR="00A9081B" w:rsidRDefault="00000000">
          <w:pPr>
            <w:widowControl/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separate"/>
          </w:r>
          <w:r w:rsidR="00637FB7">
            <w:rPr>
              <w:rFonts w:ascii="Calibri" w:eastAsia="Calibri" w:hAnsi="Calibri" w:cs="Calibri"/>
              <w:b/>
              <w:bCs/>
              <w:noProof/>
              <w:color w:val="FFFFFF"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end"/>
          </w:r>
        </w:p>
      </w:tc>
    </w:tr>
  </w:tbl>
  <w:p w14:paraId="2D034DE8" w14:textId="77777777" w:rsidR="00A9081B" w:rsidRDefault="00A9081B">
    <w:pPr>
      <w:widowControl/>
      <w:tabs>
        <w:tab w:val="center" w:pos="4320"/>
        <w:tab w:val="right" w:pos="8640"/>
      </w:tabs>
      <w:spacing w:after="160" w:line="259" w:lineRule="auto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CA37" w14:textId="77777777" w:rsidR="0027578D" w:rsidRDefault="0027578D">
      <w:r>
        <w:separator/>
      </w:r>
    </w:p>
  </w:footnote>
  <w:footnote w:type="continuationSeparator" w:id="0">
    <w:p w14:paraId="33618BB1" w14:textId="77777777" w:rsidR="0027578D" w:rsidRDefault="0027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62CB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7827EF2" wp14:editId="244CE9D3">
          <wp:simplePos x="0" y="0"/>
          <wp:positionH relativeFrom="column">
            <wp:posOffset>-25398</wp:posOffset>
          </wp:positionH>
          <wp:positionV relativeFrom="paragraph">
            <wp:posOffset>-100105</wp:posOffset>
          </wp:positionV>
          <wp:extent cx="2053018" cy="68161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3018" cy="681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9CD998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SECRETARIA DE EDUCAÇÃO PROFISSIONAL E TECNOLÓGICA</w:t>
    </w:r>
  </w:p>
  <w:p w14:paraId="23545983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INSTITUTO FEDERAL DE EDUCAÇÃO, CIÊNCIA E TECNOLOGIA DE GOIÁS</w:t>
    </w:r>
  </w:p>
  <w:p w14:paraId="75FAC064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CAPES / UNIVERSIDADE ABERTA DO BRASIL</w:t>
    </w:r>
  </w:p>
  <w:tbl>
    <w:tblPr>
      <w:tblStyle w:val="a6"/>
      <w:tblW w:w="9895" w:type="dxa"/>
      <w:tblInd w:w="-115" w:type="dxa"/>
      <w:tblLayout w:type="fixed"/>
      <w:tblLook w:val="0400" w:firstRow="0" w:lastRow="0" w:firstColumn="0" w:lastColumn="0" w:noHBand="0" w:noVBand="1"/>
    </w:tblPr>
    <w:tblGrid>
      <w:gridCol w:w="2474"/>
      <w:gridCol w:w="2473"/>
      <w:gridCol w:w="2474"/>
      <w:gridCol w:w="2474"/>
    </w:tblGrid>
    <w:tr w:rsidR="00A9081B" w14:paraId="5AE7C4DC" w14:textId="77777777">
      <w:trPr>
        <w:trHeight w:val="330"/>
      </w:trPr>
      <w:tc>
        <w:tcPr>
          <w:tcW w:w="2473" w:type="dxa"/>
          <w:vAlign w:val="center"/>
        </w:tcPr>
        <w:p w14:paraId="2FB3B94F" w14:textId="77777777" w:rsidR="00A9081B" w:rsidRDefault="00A9081B">
          <w:pPr>
            <w:rPr>
              <w:sz w:val="16"/>
              <w:szCs w:val="16"/>
            </w:rPr>
          </w:pPr>
        </w:p>
      </w:tc>
      <w:tc>
        <w:tcPr>
          <w:tcW w:w="2473" w:type="dxa"/>
          <w:vAlign w:val="center"/>
        </w:tcPr>
        <w:p w14:paraId="1CD8E4A4" w14:textId="77777777" w:rsidR="00A9081B" w:rsidRDefault="00A9081B">
          <w:pPr>
            <w:rPr>
              <w:sz w:val="16"/>
              <w:szCs w:val="16"/>
            </w:rPr>
          </w:pPr>
        </w:p>
      </w:tc>
      <w:tc>
        <w:tcPr>
          <w:tcW w:w="2474" w:type="dxa"/>
          <w:vAlign w:val="center"/>
        </w:tcPr>
        <w:p w14:paraId="47C8325B" w14:textId="77777777" w:rsidR="00A9081B" w:rsidRDefault="00A9081B">
          <w:pPr>
            <w:jc w:val="right"/>
          </w:pPr>
        </w:p>
      </w:tc>
      <w:tc>
        <w:tcPr>
          <w:tcW w:w="2474" w:type="dxa"/>
          <w:vAlign w:val="center"/>
        </w:tcPr>
        <w:p w14:paraId="6640B189" w14:textId="77777777" w:rsidR="00A9081B" w:rsidRDefault="00A9081B">
          <w:pPr>
            <w:jc w:val="right"/>
          </w:pPr>
        </w:p>
      </w:tc>
    </w:tr>
  </w:tbl>
  <w:p w14:paraId="087821F0" w14:textId="77777777" w:rsidR="00A9081B" w:rsidRDefault="00A908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05B56"/>
    <w:multiLevelType w:val="multilevel"/>
    <w:tmpl w:val="6D04C43E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3205FC"/>
    <w:multiLevelType w:val="multilevel"/>
    <w:tmpl w:val="A01C01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1F2890"/>
    <w:multiLevelType w:val="multilevel"/>
    <w:tmpl w:val="9EBE7CD2"/>
    <w:lvl w:ilvl="0">
      <w:start w:val="1"/>
      <w:numFmt w:val="decimal"/>
      <w:lvlText w:val="%1."/>
      <w:lvlJc w:val="left"/>
      <w:pPr>
        <w:ind w:left="425" w:hanging="360"/>
      </w:pPr>
      <w:rPr>
        <w:rFonts w:ascii="Arial" w:eastAsia="Arial" w:hAnsi="Arial" w:cs="Arial"/>
        <w:b/>
        <w:bCs/>
        <w:color w:val="FFFFFF"/>
      </w:rPr>
    </w:lvl>
    <w:lvl w:ilvl="1">
      <w:start w:val="1"/>
      <w:numFmt w:val="decimal"/>
      <w:lvlText w:val="%1.%2"/>
      <w:lvlJc w:val="left"/>
      <w:pPr>
        <w:ind w:left="495" w:hanging="360"/>
      </w:pPr>
      <w:rPr>
        <w:rFonts w:ascii="Calibri" w:eastAsia="Calibri" w:hAnsi="Calibri" w:cs="Calibri"/>
        <w:b w:val="0"/>
        <w:bCs w:val="0"/>
        <w:color w:val="000000"/>
      </w:rPr>
    </w:lvl>
    <w:lvl w:ilvl="2">
      <w:start w:val="1"/>
      <w:numFmt w:val="decimal"/>
      <w:lvlText w:val="%1.%2.%3"/>
      <w:lvlJc w:val="left"/>
      <w:pPr>
        <w:ind w:left="4225" w:hanging="720"/>
      </w:pPr>
      <w:rPr>
        <w:strike w:val="0"/>
        <w:color w:val="000000"/>
      </w:rPr>
    </w:lvl>
    <w:lvl w:ilvl="3">
      <w:start w:val="1"/>
      <w:numFmt w:val="decimal"/>
      <w:lvlText w:val="%1.%2.%3.%4"/>
      <w:lvlJc w:val="left"/>
      <w:pPr>
        <w:ind w:left="6159" w:hanging="1080"/>
      </w:pPr>
    </w:lvl>
    <w:lvl w:ilvl="4">
      <w:start w:val="1"/>
      <w:numFmt w:val="decimal"/>
      <w:lvlText w:val="%1.%2.%3.%4.%5"/>
      <w:lvlJc w:val="left"/>
      <w:pPr>
        <w:ind w:left="7733" w:hanging="1080"/>
      </w:pPr>
    </w:lvl>
    <w:lvl w:ilvl="5">
      <w:start w:val="1"/>
      <w:numFmt w:val="decimal"/>
      <w:lvlText w:val="%1.%2.%3.%4.%5.%6"/>
      <w:lvlJc w:val="left"/>
      <w:pPr>
        <w:ind w:left="9667" w:hanging="1440"/>
      </w:pPr>
    </w:lvl>
    <w:lvl w:ilvl="6">
      <w:start w:val="1"/>
      <w:numFmt w:val="decimal"/>
      <w:lvlText w:val="%1.%2.%3.%4.%5.%6.%7"/>
      <w:lvlJc w:val="left"/>
      <w:pPr>
        <w:ind w:left="11241" w:hanging="1440"/>
      </w:pPr>
    </w:lvl>
    <w:lvl w:ilvl="7">
      <w:start w:val="1"/>
      <w:numFmt w:val="decimal"/>
      <w:lvlText w:val="%1.%2.%3.%4.%5.%6.%7.%8"/>
      <w:lvlJc w:val="left"/>
      <w:pPr>
        <w:ind w:left="13175" w:hanging="1800"/>
      </w:pPr>
    </w:lvl>
    <w:lvl w:ilvl="8">
      <w:start w:val="1"/>
      <w:numFmt w:val="decimal"/>
      <w:lvlText w:val="%1.%2.%3.%4.%5.%6.%7.%8.%9"/>
      <w:lvlJc w:val="left"/>
      <w:pPr>
        <w:ind w:left="14749" w:hanging="1800"/>
      </w:pPr>
    </w:lvl>
  </w:abstractNum>
  <w:abstractNum w:abstractNumId="3" w15:restartNumberingAfterBreak="0">
    <w:nsid w:val="39E2632A"/>
    <w:multiLevelType w:val="multilevel"/>
    <w:tmpl w:val="2D381D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709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5C1298"/>
    <w:multiLevelType w:val="multilevel"/>
    <w:tmpl w:val="2F58CD0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1663860"/>
    <w:multiLevelType w:val="multilevel"/>
    <w:tmpl w:val="75EA1ACA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F670499"/>
    <w:multiLevelType w:val="multilevel"/>
    <w:tmpl w:val="17882D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914241996">
    <w:abstractNumId w:val="5"/>
  </w:num>
  <w:num w:numId="2" w16cid:durableId="141388970">
    <w:abstractNumId w:val="3"/>
  </w:num>
  <w:num w:numId="3" w16cid:durableId="1673873716">
    <w:abstractNumId w:val="2"/>
  </w:num>
  <w:num w:numId="4" w16cid:durableId="2032685387">
    <w:abstractNumId w:val="0"/>
  </w:num>
  <w:num w:numId="5" w16cid:durableId="1952664595">
    <w:abstractNumId w:val="1"/>
  </w:num>
  <w:num w:numId="6" w16cid:durableId="477647773">
    <w:abstractNumId w:val="4"/>
  </w:num>
  <w:num w:numId="7" w16cid:durableId="502479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1B"/>
    <w:rsid w:val="0027578D"/>
    <w:rsid w:val="00637FB7"/>
    <w:rsid w:val="00A9081B"/>
    <w:rsid w:val="00C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5D8E"/>
  <w15:docId w15:val="{4C3B06FC-0B15-48F7-9B1A-9D05DE8E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a1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E2EFD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Milton Ferreira de Azara Filho</cp:lastModifiedBy>
  <cp:revision>2</cp:revision>
  <dcterms:created xsi:type="dcterms:W3CDTF">2025-12-15T10:51:00Z</dcterms:created>
  <dcterms:modified xsi:type="dcterms:W3CDTF">2025-12-15T10:51:00Z</dcterms:modified>
</cp:coreProperties>
</file>